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C0" w:rsidRDefault="007B08C0" w:rsidP="00F471F8">
      <w:pPr>
        <w:jc w:val="center"/>
        <w:rPr>
          <w:b/>
          <w:sz w:val="32"/>
          <w:szCs w:val="32"/>
          <w:u w:val="single"/>
        </w:rPr>
      </w:pPr>
    </w:p>
    <w:p w:rsidR="00EE22A3" w:rsidRDefault="00F471F8" w:rsidP="00F471F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GUÍA </w:t>
      </w:r>
      <w:r w:rsidR="00EE22A3">
        <w:rPr>
          <w:b/>
          <w:sz w:val="32"/>
          <w:szCs w:val="32"/>
          <w:u w:val="single"/>
        </w:rPr>
        <w:t>CERTIFICADO</w:t>
      </w:r>
      <w:r w:rsidR="00622790">
        <w:rPr>
          <w:b/>
          <w:sz w:val="32"/>
          <w:szCs w:val="32"/>
          <w:u w:val="single"/>
        </w:rPr>
        <w:t xml:space="preserve"> COMPATIBILIDAD URBANÍSTICA</w:t>
      </w:r>
      <w:r w:rsidR="00EE22A3">
        <w:rPr>
          <w:b/>
          <w:sz w:val="32"/>
          <w:szCs w:val="32"/>
          <w:u w:val="single"/>
        </w:rPr>
        <w:t xml:space="preserve"> </w:t>
      </w:r>
    </w:p>
    <w:p w:rsidR="00206993" w:rsidRDefault="00EE22A3" w:rsidP="00F471F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(Ayto. Valencia)</w:t>
      </w:r>
    </w:p>
    <w:p w:rsidR="00F471F8" w:rsidRDefault="00F471F8" w:rsidP="00F471F8">
      <w:pPr>
        <w:jc w:val="center"/>
        <w:rPr>
          <w:b/>
          <w:sz w:val="32"/>
          <w:szCs w:val="32"/>
          <w:u w:val="single"/>
        </w:rPr>
      </w:pPr>
    </w:p>
    <w:p w:rsidR="00F471F8" w:rsidRDefault="00EE22A3" w:rsidP="00E40ADE">
      <w:pPr>
        <w:pStyle w:val="Prrafodelista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CERTIFICADO</w:t>
      </w:r>
      <w:r w:rsidR="00622790">
        <w:rPr>
          <w:sz w:val="24"/>
          <w:szCs w:val="24"/>
        </w:rPr>
        <w:t>.</w:t>
      </w:r>
    </w:p>
    <w:p w:rsidR="006C61AE" w:rsidRPr="00B8688E" w:rsidRDefault="006C61AE" w:rsidP="006C61AE">
      <w:pPr>
        <w:pStyle w:val="Prrafodelista"/>
        <w:ind w:left="360"/>
        <w:jc w:val="both"/>
        <w:rPr>
          <w:sz w:val="24"/>
          <w:szCs w:val="24"/>
        </w:rPr>
      </w:pPr>
    </w:p>
    <w:p w:rsidR="005B74CE" w:rsidRPr="00622790" w:rsidRDefault="00622790" w:rsidP="00E608DB">
      <w:pPr>
        <w:pStyle w:val="Prrafodelista"/>
        <w:numPr>
          <w:ilvl w:val="1"/>
          <w:numId w:val="19"/>
        </w:numPr>
        <w:jc w:val="both"/>
        <w:rPr>
          <w:rFonts w:ascii="Calibri" w:hAnsi="Calibri" w:cs="Calibri"/>
          <w:color w:val="808080" w:themeColor="background1" w:themeShade="80"/>
          <w:sz w:val="24"/>
          <w:szCs w:val="24"/>
        </w:rPr>
      </w:pPr>
      <w:r>
        <w:rPr>
          <w:sz w:val="24"/>
          <w:szCs w:val="24"/>
        </w:rPr>
        <w:t>Planeamiento al que está sujeto la finca.</w:t>
      </w:r>
    </w:p>
    <w:p w:rsidR="00622790" w:rsidRPr="00622790" w:rsidRDefault="00622790" w:rsidP="00622790">
      <w:pPr>
        <w:pStyle w:val="Prrafodelista"/>
        <w:ind w:left="360"/>
        <w:jc w:val="both"/>
        <w:rPr>
          <w:rFonts w:ascii="Calibri" w:hAnsi="Calibri" w:cs="Calibri"/>
          <w:color w:val="808080" w:themeColor="background1" w:themeShade="80"/>
          <w:sz w:val="24"/>
          <w:szCs w:val="24"/>
        </w:rPr>
      </w:pPr>
    </w:p>
    <w:p w:rsidR="00622790" w:rsidRPr="004C0491" w:rsidRDefault="00622790" w:rsidP="00E608DB">
      <w:pPr>
        <w:pStyle w:val="Prrafodelista"/>
        <w:numPr>
          <w:ilvl w:val="1"/>
          <w:numId w:val="19"/>
        </w:numPr>
        <w:jc w:val="both"/>
        <w:rPr>
          <w:rFonts w:ascii="Calibri" w:hAnsi="Calibri" w:cs="Calibri"/>
          <w:color w:val="808080" w:themeColor="background1" w:themeShade="80"/>
          <w:sz w:val="24"/>
          <w:szCs w:val="24"/>
        </w:rPr>
      </w:pPr>
      <w:r>
        <w:rPr>
          <w:sz w:val="24"/>
          <w:szCs w:val="24"/>
        </w:rPr>
        <w:t>Localización.</w:t>
      </w:r>
      <w:r w:rsidR="004C0491">
        <w:rPr>
          <w:sz w:val="24"/>
          <w:szCs w:val="24"/>
        </w:rPr>
        <w:t xml:space="preserve"> Con plano georreferenciado donde figure la totalidad de la parcela ocupa por la instalación/construcción sobre un plano del Plan General de Ordenación Urbana vigente en el municipio donde se pretenda ubicar la instalación.</w:t>
      </w:r>
    </w:p>
    <w:p w:rsidR="004C0491" w:rsidRPr="004C0491" w:rsidRDefault="004C0491" w:rsidP="004C0491">
      <w:pPr>
        <w:pStyle w:val="Prrafodelista"/>
        <w:rPr>
          <w:rFonts w:ascii="Calibri" w:hAnsi="Calibri" w:cs="Calibri"/>
          <w:color w:val="808080" w:themeColor="background1" w:themeShade="80"/>
          <w:sz w:val="24"/>
          <w:szCs w:val="24"/>
        </w:rPr>
      </w:pPr>
    </w:p>
    <w:p w:rsidR="004C0491" w:rsidRPr="00622790" w:rsidRDefault="004C0491" w:rsidP="00E608DB">
      <w:pPr>
        <w:pStyle w:val="Prrafodelista"/>
        <w:numPr>
          <w:ilvl w:val="1"/>
          <w:numId w:val="19"/>
        </w:numPr>
        <w:jc w:val="both"/>
        <w:rPr>
          <w:rFonts w:ascii="Calibri" w:hAnsi="Calibri" w:cs="Calibri"/>
          <w:color w:val="808080" w:themeColor="background1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clasificación y calificación urbanística del suelo.</w:t>
      </w:r>
    </w:p>
    <w:p w:rsidR="00622790" w:rsidRPr="00622790" w:rsidRDefault="00622790" w:rsidP="00622790">
      <w:pPr>
        <w:pStyle w:val="Prrafodelista"/>
        <w:rPr>
          <w:rFonts w:ascii="Calibri" w:hAnsi="Calibri" w:cs="Calibri"/>
          <w:color w:val="808080" w:themeColor="background1" w:themeShade="80"/>
          <w:sz w:val="24"/>
          <w:szCs w:val="24"/>
        </w:rPr>
      </w:pPr>
    </w:p>
    <w:p w:rsidR="00622790" w:rsidRPr="004C0491" w:rsidRDefault="004C0491" w:rsidP="00E608DB">
      <w:pPr>
        <w:pStyle w:val="Prrafodelista"/>
        <w:numPr>
          <w:ilvl w:val="1"/>
          <w:numId w:val="19"/>
        </w:numPr>
        <w:jc w:val="both"/>
        <w:rPr>
          <w:rFonts w:ascii="Calibri" w:hAnsi="Calibri" w:cs="Calibri"/>
          <w:color w:val="808080" w:themeColor="background1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Los usos urbanísticos admitidos y, en su caso, se estén elaborando y que pudieran afectar a la ubicación de la instalación.</w:t>
      </w:r>
    </w:p>
    <w:p w:rsidR="004C0491" w:rsidRPr="004C0491" w:rsidRDefault="004C0491" w:rsidP="004C0491">
      <w:pPr>
        <w:pStyle w:val="Prrafodelista"/>
        <w:rPr>
          <w:rFonts w:ascii="Calibri" w:hAnsi="Calibri" w:cs="Calibri"/>
          <w:color w:val="808080" w:themeColor="background1" w:themeShade="80"/>
          <w:sz w:val="24"/>
          <w:szCs w:val="24"/>
        </w:rPr>
      </w:pPr>
    </w:p>
    <w:p w:rsidR="004C0491" w:rsidRPr="004C0491" w:rsidRDefault="004C0491" w:rsidP="00E608DB">
      <w:pPr>
        <w:pStyle w:val="Prrafodelista"/>
        <w:numPr>
          <w:ilvl w:val="1"/>
          <w:numId w:val="19"/>
        </w:numPr>
        <w:jc w:val="both"/>
        <w:rPr>
          <w:rFonts w:ascii="Calibri" w:hAnsi="Calibri" w:cs="Calibri"/>
          <w:color w:val="808080" w:themeColor="background1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Las modificaciones de planeamiento que, en su caso, se estén elaborando y que pudieran afectar a la ubicación de la instalación.</w:t>
      </w:r>
    </w:p>
    <w:p w:rsidR="004C0491" w:rsidRPr="004C0491" w:rsidRDefault="004C0491" w:rsidP="004C0491">
      <w:pPr>
        <w:pStyle w:val="Prrafodelista"/>
        <w:rPr>
          <w:rFonts w:ascii="Calibri" w:hAnsi="Calibri" w:cs="Calibri"/>
          <w:color w:val="808080" w:themeColor="background1" w:themeShade="80"/>
          <w:sz w:val="24"/>
          <w:szCs w:val="24"/>
        </w:rPr>
      </w:pPr>
    </w:p>
    <w:p w:rsidR="004C0491" w:rsidRPr="004C0491" w:rsidRDefault="004C0491" w:rsidP="00E608DB">
      <w:pPr>
        <w:pStyle w:val="Prrafodelista"/>
        <w:numPr>
          <w:ilvl w:val="1"/>
          <w:numId w:val="19"/>
        </w:numPr>
        <w:jc w:val="both"/>
        <w:rPr>
          <w:rFonts w:ascii="Calibri" w:hAnsi="Calibri" w:cs="Calibri"/>
          <w:color w:val="808080" w:themeColor="background1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circunstancias previstas, en su caso, en los instrumentos de planificación urbanística para las instalaciones existentes con anterioridad a la aprobación de los mismos.</w:t>
      </w:r>
    </w:p>
    <w:p w:rsidR="004C0491" w:rsidRPr="004C0491" w:rsidRDefault="004C0491" w:rsidP="004C0491">
      <w:pPr>
        <w:pStyle w:val="Prrafodelista"/>
        <w:rPr>
          <w:rFonts w:ascii="Calibri" w:hAnsi="Calibri" w:cs="Calibri"/>
          <w:color w:val="808080" w:themeColor="background1" w:themeShade="80"/>
          <w:sz w:val="24"/>
          <w:szCs w:val="24"/>
        </w:rPr>
      </w:pPr>
    </w:p>
    <w:p w:rsidR="004C0491" w:rsidRDefault="004C0491" w:rsidP="004C0491">
      <w:pPr>
        <w:jc w:val="both"/>
        <w:rPr>
          <w:rFonts w:ascii="Calibri" w:hAnsi="Calibri" w:cs="Calibri"/>
          <w:color w:val="808080" w:themeColor="background1" w:themeShade="80"/>
          <w:sz w:val="24"/>
          <w:szCs w:val="24"/>
        </w:rPr>
      </w:pPr>
      <w:r w:rsidRPr="004C0491">
        <w:rPr>
          <w:rFonts w:ascii="Calibri" w:hAnsi="Calibri" w:cs="Calibri"/>
          <w:color w:val="808080" w:themeColor="background1" w:themeShade="80"/>
          <w:sz w:val="24"/>
          <w:szCs w:val="24"/>
        </w:rPr>
        <w:t>*</w:t>
      </w:r>
      <w:r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 </w:t>
      </w:r>
      <w:r w:rsidRPr="004C0491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 El informe urbanístico a que se refiere es independiente de la licencia de obras o de cualquier otra licencia o autorización exigible.</w:t>
      </w:r>
    </w:p>
    <w:p w:rsidR="004C0491" w:rsidRDefault="004C0491" w:rsidP="004C0491">
      <w:pPr>
        <w:jc w:val="both"/>
        <w:rPr>
          <w:rFonts w:ascii="Calibri" w:hAnsi="Calibri" w:cs="Calibri"/>
          <w:color w:val="808080" w:themeColor="background1" w:themeShade="80"/>
          <w:sz w:val="24"/>
          <w:szCs w:val="24"/>
        </w:rPr>
      </w:pPr>
      <w:r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* En el supuesto de que la actividad requiera declaración de interés comunitario, el informe urbanístico municipal contendrá una valoración sobre los supuestos exigidos por la </w:t>
      </w:r>
      <w:hyperlink r:id="rId7" w:history="1">
        <w:r w:rsidRPr="00DD1A77">
          <w:rPr>
            <w:rStyle w:val="Hipervnculo"/>
            <w:rFonts w:ascii="Calibri" w:hAnsi="Calibri" w:cs="Calibri"/>
            <w:color w:val="808080" w:themeColor="background1" w:themeShade="80"/>
            <w:sz w:val="24"/>
            <w:szCs w:val="24"/>
          </w:rPr>
          <w:t>Ley 10/2004, de 9  de diciembre, de la Generalitat</w:t>
        </w:r>
      </w:hyperlink>
      <w:r>
        <w:rPr>
          <w:rFonts w:ascii="Calibri" w:hAnsi="Calibri" w:cs="Calibri"/>
          <w:color w:val="808080" w:themeColor="background1" w:themeShade="80"/>
          <w:sz w:val="24"/>
          <w:szCs w:val="24"/>
        </w:rPr>
        <w:t>, a los efectos establecidos en el apartado 1 de su artículo 37.</w:t>
      </w:r>
    </w:p>
    <w:p w:rsidR="00E608DB" w:rsidRPr="00E608DB" w:rsidRDefault="000E5241" w:rsidP="00E608D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808080" w:themeColor="background1" w:themeShade="80"/>
          <w:sz w:val="24"/>
          <w:szCs w:val="24"/>
        </w:rPr>
        <w:t>* A excepción del Ayto. de Valencia y como norma general el presente certificado deberá ser expedido por el Ayto. del municipio en cuestión.</w:t>
      </w:r>
    </w:p>
    <w:sectPr w:rsidR="00E608DB" w:rsidRPr="00E608DB" w:rsidSect="00754069">
      <w:headerReference w:type="default" r:id="rId8"/>
      <w:pgSz w:w="11906" w:h="16838"/>
      <w:pgMar w:top="1417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507" w:rsidRDefault="00970507" w:rsidP="00F471F8">
      <w:pPr>
        <w:spacing w:after="0" w:line="240" w:lineRule="auto"/>
      </w:pPr>
      <w:r>
        <w:separator/>
      </w:r>
    </w:p>
  </w:endnote>
  <w:endnote w:type="continuationSeparator" w:id="1">
    <w:p w:rsidR="00970507" w:rsidRDefault="00970507" w:rsidP="00F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507" w:rsidRDefault="00970507" w:rsidP="00F471F8">
      <w:pPr>
        <w:spacing w:after="0" w:line="240" w:lineRule="auto"/>
      </w:pPr>
      <w:r>
        <w:separator/>
      </w:r>
    </w:p>
  </w:footnote>
  <w:footnote w:type="continuationSeparator" w:id="1">
    <w:p w:rsidR="00970507" w:rsidRDefault="00970507" w:rsidP="00F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C0" w:rsidRDefault="007B08C0" w:rsidP="00F471F8">
    <w:pPr>
      <w:pStyle w:val="Encabezado"/>
      <w:jc w:val="center"/>
      <w:rPr>
        <w:noProof/>
      </w:rPr>
    </w:pPr>
  </w:p>
  <w:p w:rsidR="00F471F8" w:rsidRDefault="007B08C0" w:rsidP="00F471F8">
    <w:pPr>
      <w:pStyle w:val="Encabezado"/>
      <w:jc w:val="center"/>
    </w:pPr>
    <w:r>
      <w:rPr>
        <w:noProof/>
      </w:rPr>
      <w:drawing>
        <wp:inline distT="0" distB="0" distL="0" distR="0">
          <wp:extent cx="914400" cy="914400"/>
          <wp:effectExtent l="19050" t="0" r="0" b="0"/>
          <wp:docPr id="2" name="1 Imagen" descr="coitavc 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tavc 300x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71F8" w:rsidRDefault="00F471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D27"/>
    <w:multiLevelType w:val="hybridMultilevel"/>
    <w:tmpl w:val="60FC2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21D78"/>
    <w:multiLevelType w:val="hybridMultilevel"/>
    <w:tmpl w:val="9D265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0E74"/>
    <w:multiLevelType w:val="hybridMultilevel"/>
    <w:tmpl w:val="4D366E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11D1E"/>
    <w:multiLevelType w:val="hybridMultilevel"/>
    <w:tmpl w:val="35B27EE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C40F4A"/>
    <w:multiLevelType w:val="hybridMultilevel"/>
    <w:tmpl w:val="6DA263F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08D77FE"/>
    <w:multiLevelType w:val="hybridMultilevel"/>
    <w:tmpl w:val="529CB23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1C776E1"/>
    <w:multiLevelType w:val="hybridMultilevel"/>
    <w:tmpl w:val="B71C4A7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892BCC"/>
    <w:multiLevelType w:val="hybridMultilevel"/>
    <w:tmpl w:val="D8D4C6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F79AE"/>
    <w:multiLevelType w:val="multilevel"/>
    <w:tmpl w:val="C9C0450C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9">
    <w:nsid w:val="2664145E"/>
    <w:multiLevelType w:val="hybridMultilevel"/>
    <w:tmpl w:val="385EC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2054C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B36688"/>
    <w:multiLevelType w:val="hybridMultilevel"/>
    <w:tmpl w:val="8E04A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43287"/>
    <w:multiLevelType w:val="multilevel"/>
    <w:tmpl w:val="53B243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14309C1"/>
    <w:multiLevelType w:val="multilevel"/>
    <w:tmpl w:val="1D2EBF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2790D81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4611E9E"/>
    <w:multiLevelType w:val="hybridMultilevel"/>
    <w:tmpl w:val="A56EE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92156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68D7F86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78D539C"/>
    <w:multiLevelType w:val="hybridMultilevel"/>
    <w:tmpl w:val="7ECA7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14E37"/>
    <w:multiLevelType w:val="hybridMultilevel"/>
    <w:tmpl w:val="94868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22155"/>
    <w:multiLevelType w:val="hybridMultilevel"/>
    <w:tmpl w:val="E340B2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BD059D"/>
    <w:multiLevelType w:val="hybridMultilevel"/>
    <w:tmpl w:val="30B4E50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1B348F"/>
    <w:multiLevelType w:val="hybridMultilevel"/>
    <w:tmpl w:val="2F204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B22B5"/>
    <w:multiLevelType w:val="hybridMultilevel"/>
    <w:tmpl w:val="8A48638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4A11E0"/>
    <w:multiLevelType w:val="hybridMultilevel"/>
    <w:tmpl w:val="F2566A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F56FFC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2261C20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3EB6D01"/>
    <w:multiLevelType w:val="hybridMultilevel"/>
    <w:tmpl w:val="FFBC7F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4A25FE"/>
    <w:multiLevelType w:val="hybridMultilevel"/>
    <w:tmpl w:val="95C2D4F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78F275C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E493AAC"/>
    <w:multiLevelType w:val="multilevel"/>
    <w:tmpl w:val="C9C045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F98678C"/>
    <w:multiLevelType w:val="hybridMultilevel"/>
    <w:tmpl w:val="98D8235E"/>
    <w:lvl w:ilvl="0" w:tplc="EF0C472A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7D6270"/>
    <w:multiLevelType w:val="hybridMultilevel"/>
    <w:tmpl w:val="6AC80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73CB9"/>
    <w:multiLevelType w:val="multilevel"/>
    <w:tmpl w:val="8C680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96576FD"/>
    <w:multiLevelType w:val="hybridMultilevel"/>
    <w:tmpl w:val="543A9E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C383B95"/>
    <w:multiLevelType w:val="hybridMultilevel"/>
    <w:tmpl w:val="F96AD874"/>
    <w:lvl w:ilvl="0" w:tplc="EE76A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22"/>
  </w:num>
  <w:num w:numId="5">
    <w:abstractNumId w:val="7"/>
  </w:num>
  <w:num w:numId="6">
    <w:abstractNumId w:val="2"/>
  </w:num>
  <w:num w:numId="7">
    <w:abstractNumId w:val="19"/>
  </w:num>
  <w:num w:numId="8">
    <w:abstractNumId w:val="11"/>
  </w:num>
  <w:num w:numId="9">
    <w:abstractNumId w:val="20"/>
  </w:num>
  <w:num w:numId="10">
    <w:abstractNumId w:val="32"/>
  </w:num>
  <w:num w:numId="11">
    <w:abstractNumId w:val="18"/>
  </w:num>
  <w:num w:numId="12">
    <w:abstractNumId w:val="25"/>
  </w:num>
  <w:num w:numId="13">
    <w:abstractNumId w:val="27"/>
  </w:num>
  <w:num w:numId="14">
    <w:abstractNumId w:val="33"/>
  </w:num>
  <w:num w:numId="15">
    <w:abstractNumId w:val="30"/>
  </w:num>
  <w:num w:numId="16">
    <w:abstractNumId w:val="8"/>
  </w:num>
  <w:num w:numId="17">
    <w:abstractNumId w:val="10"/>
  </w:num>
  <w:num w:numId="18">
    <w:abstractNumId w:val="17"/>
  </w:num>
  <w:num w:numId="19">
    <w:abstractNumId w:val="13"/>
  </w:num>
  <w:num w:numId="20">
    <w:abstractNumId w:val="14"/>
  </w:num>
  <w:num w:numId="21">
    <w:abstractNumId w:val="26"/>
  </w:num>
  <w:num w:numId="22">
    <w:abstractNumId w:val="16"/>
  </w:num>
  <w:num w:numId="23">
    <w:abstractNumId w:val="29"/>
  </w:num>
  <w:num w:numId="24">
    <w:abstractNumId w:val="28"/>
  </w:num>
  <w:num w:numId="25">
    <w:abstractNumId w:val="4"/>
  </w:num>
  <w:num w:numId="26">
    <w:abstractNumId w:val="5"/>
  </w:num>
  <w:num w:numId="27">
    <w:abstractNumId w:val="35"/>
  </w:num>
  <w:num w:numId="28">
    <w:abstractNumId w:val="0"/>
  </w:num>
  <w:num w:numId="29">
    <w:abstractNumId w:val="3"/>
  </w:num>
  <w:num w:numId="30">
    <w:abstractNumId w:val="12"/>
  </w:num>
  <w:num w:numId="31">
    <w:abstractNumId w:val="6"/>
  </w:num>
  <w:num w:numId="32">
    <w:abstractNumId w:val="21"/>
  </w:num>
  <w:num w:numId="33">
    <w:abstractNumId w:val="23"/>
  </w:num>
  <w:num w:numId="34">
    <w:abstractNumId w:val="24"/>
  </w:num>
  <w:num w:numId="35">
    <w:abstractNumId w:val="34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71F8"/>
    <w:rsid w:val="00046BDF"/>
    <w:rsid w:val="00054E8B"/>
    <w:rsid w:val="000E5241"/>
    <w:rsid w:val="000F5628"/>
    <w:rsid w:val="001119BF"/>
    <w:rsid w:val="00115231"/>
    <w:rsid w:val="00127130"/>
    <w:rsid w:val="00142BCC"/>
    <w:rsid w:val="0019102F"/>
    <w:rsid w:val="001E45A3"/>
    <w:rsid w:val="00200F21"/>
    <w:rsid w:val="00206993"/>
    <w:rsid w:val="002216FD"/>
    <w:rsid w:val="00250497"/>
    <w:rsid w:val="00271986"/>
    <w:rsid w:val="00277C0E"/>
    <w:rsid w:val="002930D4"/>
    <w:rsid w:val="002A6950"/>
    <w:rsid w:val="002C42EA"/>
    <w:rsid w:val="0030475B"/>
    <w:rsid w:val="0037018B"/>
    <w:rsid w:val="00372571"/>
    <w:rsid w:val="003F20A0"/>
    <w:rsid w:val="003F7A7A"/>
    <w:rsid w:val="00442162"/>
    <w:rsid w:val="00473415"/>
    <w:rsid w:val="004C0491"/>
    <w:rsid w:val="004C0D13"/>
    <w:rsid w:val="004E2AFA"/>
    <w:rsid w:val="0054508E"/>
    <w:rsid w:val="00571BCB"/>
    <w:rsid w:val="005924C8"/>
    <w:rsid w:val="005A767D"/>
    <w:rsid w:val="005B74CE"/>
    <w:rsid w:val="005E2315"/>
    <w:rsid w:val="00622790"/>
    <w:rsid w:val="00635551"/>
    <w:rsid w:val="00640B17"/>
    <w:rsid w:val="00661EC3"/>
    <w:rsid w:val="006C61AE"/>
    <w:rsid w:val="007131F8"/>
    <w:rsid w:val="00727B3D"/>
    <w:rsid w:val="0073197A"/>
    <w:rsid w:val="00750523"/>
    <w:rsid w:val="007515E9"/>
    <w:rsid w:val="00754069"/>
    <w:rsid w:val="007748DA"/>
    <w:rsid w:val="00774914"/>
    <w:rsid w:val="007B08C0"/>
    <w:rsid w:val="007D399E"/>
    <w:rsid w:val="007E1276"/>
    <w:rsid w:val="008D592E"/>
    <w:rsid w:val="008D6715"/>
    <w:rsid w:val="00900FA6"/>
    <w:rsid w:val="00962888"/>
    <w:rsid w:val="00965A59"/>
    <w:rsid w:val="00970507"/>
    <w:rsid w:val="00972061"/>
    <w:rsid w:val="009C207C"/>
    <w:rsid w:val="009F73B0"/>
    <w:rsid w:val="00A31207"/>
    <w:rsid w:val="00A330D4"/>
    <w:rsid w:val="00A4337C"/>
    <w:rsid w:val="00A543DF"/>
    <w:rsid w:val="00A65A20"/>
    <w:rsid w:val="00A73C64"/>
    <w:rsid w:val="00A81DA7"/>
    <w:rsid w:val="00A82618"/>
    <w:rsid w:val="00AD2925"/>
    <w:rsid w:val="00B35ABE"/>
    <w:rsid w:val="00B8688E"/>
    <w:rsid w:val="00BB11E3"/>
    <w:rsid w:val="00C14F0E"/>
    <w:rsid w:val="00C36BB5"/>
    <w:rsid w:val="00C52EB0"/>
    <w:rsid w:val="00C852CA"/>
    <w:rsid w:val="00C86620"/>
    <w:rsid w:val="00CE7938"/>
    <w:rsid w:val="00CF2162"/>
    <w:rsid w:val="00D40D29"/>
    <w:rsid w:val="00D63191"/>
    <w:rsid w:val="00D9245F"/>
    <w:rsid w:val="00DD1A77"/>
    <w:rsid w:val="00DE1B3A"/>
    <w:rsid w:val="00DF3869"/>
    <w:rsid w:val="00E04277"/>
    <w:rsid w:val="00E07C23"/>
    <w:rsid w:val="00E23799"/>
    <w:rsid w:val="00E40ADE"/>
    <w:rsid w:val="00E44ED4"/>
    <w:rsid w:val="00E608DB"/>
    <w:rsid w:val="00EA5C95"/>
    <w:rsid w:val="00EE22A3"/>
    <w:rsid w:val="00F471F8"/>
    <w:rsid w:val="00F96553"/>
    <w:rsid w:val="00FE53D3"/>
    <w:rsid w:val="00FF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1F8"/>
  </w:style>
  <w:style w:type="paragraph" w:styleId="Piedepgina">
    <w:name w:val="footer"/>
    <w:basedOn w:val="Normal"/>
    <w:link w:val="PiedepginaCar"/>
    <w:uiPriority w:val="99"/>
    <w:semiHidden/>
    <w:unhideWhenUsed/>
    <w:rsid w:val="00F4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71F8"/>
  </w:style>
  <w:style w:type="paragraph" w:styleId="Textodeglobo">
    <w:name w:val="Balloon Text"/>
    <w:basedOn w:val="Normal"/>
    <w:link w:val="TextodegloboCar"/>
    <w:uiPriority w:val="99"/>
    <w:semiHidden/>
    <w:unhideWhenUsed/>
    <w:rsid w:val="00F4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1F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31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7018B"/>
    <w:rPr>
      <w:color w:val="0000FF" w:themeColor="hyperlink"/>
      <w:u w:val="single"/>
    </w:rPr>
  </w:style>
  <w:style w:type="character" w:customStyle="1" w:styleId="auxtituloizq">
    <w:name w:val="aux_titulo_izq"/>
    <w:basedOn w:val="Fuentedeprrafopredeter"/>
    <w:rsid w:val="005E2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cv.gva.es/index.php?id=26&amp;L=1&amp;sig=5466/2004&amp;tl=10/2004&amp;url_lista=%26TEXTO_LIBRE%3D10/2004%26CHK_TEXTO_LIBRE%3D1%26tipo_search%3Dlegislacion%26num_tipo%3D6%26vigent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***</cp:lastModifiedBy>
  <cp:revision>8</cp:revision>
  <cp:lastPrinted>2012-10-29T10:06:00Z</cp:lastPrinted>
  <dcterms:created xsi:type="dcterms:W3CDTF">2012-11-15T09:38:00Z</dcterms:created>
  <dcterms:modified xsi:type="dcterms:W3CDTF">2012-11-20T17:57:00Z</dcterms:modified>
</cp:coreProperties>
</file>